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  <w:sz w:val="36"/>
        </w:rPr>
        <w:t>季度报告(docx 样例)</w:t>
      </w:r>
    </w:p>
    <w:p>
      <w:r>
        <w:t>这是 mock 环境的 docx 预览样例,由 vue-office/docx 渲染。</w:t>
      </w:r>
    </w:p>
    <w:p>
      <w:r>
        <w:rPr>
          <w:b/>
        </w:rPr>
        <w:t>要点:</w:t>
      </w:r>
    </w:p>
    <w:p>
      <w:r>
        <w:t>1. 预览内容经面板中转,不签发 PAR;</w:t>
      </w:r>
    </w:p>
    <w:p>
      <w:r>
        <w:t>2. 渲染器按需加载,独立 chunk;</w:t>
      </w:r>
    </w:p>
    <w:p>
      <w:r>
        <w:t>3. 真实环境请用实际文档验证版式。</w:t>
      </w:r>
    </w:p>
  </w:body>
</w:document>
</file>